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F2604" w14:textId="0D8DA54B" w:rsidR="00D97FCA" w:rsidRPr="00804B9B" w:rsidRDefault="005E457B" w:rsidP="00D97FCA">
      <w:pPr>
        <w:widowControl w:val="0"/>
        <w:ind w:left="284"/>
        <w:jc w:val="center"/>
        <w:rPr>
          <w:rFonts w:asciiTheme="majorHAnsi" w:hAnsiTheme="majorHAnsi"/>
          <w:b/>
          <w:bCs/>
          <w:sz w:val="52"/>
          <w:szCs w:val="70"/>
        </w:rPr>
      </w:pPr>
      <w:bookmarkStart w:id="0" w:name="OLE_LINK1"/>
      <w:bookmarkStart w:id="1" w:name="OLE_LINK2"/>
      <w:r>
        <w:rPr>
          <w:rFonts w:asciiTheme="majorHAnsi" w:hAnsiTheme="majorHAnsi"/>
          <w:b/>
          <w:bCs/>
          <w:sz w:val="40"/>
          <w:szCs w:val="48"/>
        </w:rPr>
        <w:t>Studenta p</w:t>
      </w:r>
      <w:r w:rsidR="00D97FCA" w:rsidRPr="001725F6">
        <w:rPr>
          <w:rFonts w:asciiTheme="majorHAnsi" w:hAnsiTheme="majorHAnsi"/>
          <w:b/>
          <w:bCs/>
          <w:sz w:val="40"/>
          <w:szCs w:val="48"/>
        </w:rPr>
        <w:t>ieteikums</w:t>
      </w:r>
    </w:p>
    <w:bookmarkEnd w:id="0"/>
    <w:bookmarkEnd w:id="1"/>
    <w:p w14:paraId="0F522A98" w14:textId="77777777" w:rsidR="00D97FCA" w:rsidRPr="00335B67" w:rsidRDefault="00D97FCA" w:rsidP="00D97FCA">
      <w:pPr>
        <w:widowControl w:val="0"/>
        <w:spacing w:before="0"/>
        <w:ind w:left="284"/>
        <w:jc w:val="center"/>
        <w:rPr>
          <w:rFonts w:ascii="Arial Narrow" w:hAnsi="Arial Narrow"/>
          <w:b/>
          <w:bCs/>
          <w:sz w:val="24"/>
          <w:szCs w:val="24"/>
        </w:rPr>
      </w:pPr>
    </w:p>
    <w:p w14:paraId="5E38B31A" w14:textId="371FAD9F" w:rsidR="00D97FCA" w:rsidRPr="003E3E75" w:rsidRDefault="00D97FCA" w:rsidP="00D97FCA">
      <w:pPr>
        <w:spacing w:before="0"/>
        <w:ind w:firstLine="288"/>
        <w:rPr>
          <w:rFonts w:ascii="Arial Narrow" w:hAnsi="Arial Narrow"/>
          <w:sz w:val="24"/>
          <w:szCs w:val="24"/>
        </w:rPr>
      </w:pPr>
      <w:r w:rsidRPr="00D97FCA">
        <w:rPr>
          <w:rFonts w:asciiTheme="majorHAnsi" w:hAnsiTheme="majorHAnsi"/>
          <w:sz w:val="24"/>
          <w:szCs w:val="24"/>
        </w:rPr>
        <w:t>Es, _________________________________________________,</w:t>
      </w:r>
      <w:r w:rsidRPr="00D97FCA">
        <w:rPr>
          <w:rFonts w:ascii="Arial Narrow" w:hAnsi="Arial Narrow"/>
          <w:sz w:val="22"/>
          <w:szCs w:val="22"/>
        </w:rPr>
        <w:t xml:space="preserve"> </w:t>
      </w:r>
      <w:r w:rsidRPr="00D97FCA">
        <w:rPr>
          <w:rFonts w:asciiTheme="majorHAnsi" w:hAnsiTheme="majorHAnsi"/>
          <w:sz w:val="24"/>
          <w:szCs w:val="24"/>
        </w:rPr>
        <w:t>vēlos iestāties par biedru/-i</w:t>
      </w:r>
    </w:p>
    <w:p w14:paraId="403BDAE4" w14:textId="7ABF4D50" w:rsidR="00D97FCA" w:rsidRPr="00804B9B" w:rsidRDefault="00D97FCA" w:rsidP="00D97FCA">
      <w:pPr>
        <w:ind w:firstLine="0"/>
        <w:jc w:val="center"/>
        <w:rPr>
          <w:rFonts w:asciiTheme="majorHAnsi" w:hAnsiTheme="majorHAnsi"/>
          <w:sz w:val="24"/>
          <w:szCs w:val="24"/>
          <w:vertAlign w:val="superscript"/>
        </w:rPr>
      </w:pPr>
      <w:r w:rsidRPr="00804B9B">
        <w:rPr>
          <w:rFonts w:asciiTheme="majorHAnsi" w:hAnsiTheme="majorHAnsi"/>
          <w:sz w:val="24"/>
          <w:szCs w:val="24"/>
          <w:vertAlign w:val="superscript"/>
        </w:rPr>
        <w:t>(</w:t>
      </w:r>
      <w:r>
        <w:rPr>
          <w:rFonts w:asciiTheme="majorHAnsi" w:hAnsiTheme="majorHAnsi"/>
          <w:sz w:val="24"/>
          <w:szCs w:val="24"/>
          <w:vertAlign w:val="superscript"/>
        </w:rPr>
        <w:t>vārds, uzvārds</w:t>
      </w:r>
      <w:r w:rsidRPr="00804B9B">
        <w:rPr>
          <w:rFonts w:asciiTheme="majorHAnsi" w:hAnsiTheme="majorHAnsi"/>
          <w:sz w:val="24"/>
          <w:szCs w:val="24"/>
          <w:vertAlign w:val="superscript"/>
        </w:rPr>
        <w:t>)</w:t>
      </w:r>
    </w:p>
    <w:p w14:paraId="3941E120" w14:textId="77777777" w:rsidR="00D97FCA" w:rsidRPr="00804B9B" w:rsidRDefault="00D97FCA" w:rsidP="00D97FCA">
      <w:pPr>
        <w:widowControl w:val="0"/>
        <w:ind w:firstLine="0"/>
        <w:jc w:val="center"/>
        <w:rPr>
          <w:rFonts w:asciiTheme="majorHAnsi" w:hAnsiTheme="majorHAnsi"/>
          <w:b/>
          <w:bCs/>
        </w:rPr>
      </w:pPr>
      <w:r w:rsidRPr="00804B9B">
        <w:rPr>
          <w:rFonts w:asciiTheme="majorHAnsi" w:hAnsiTheme="majorHAnsi"/>
          <w:b/>
          <w:bCs/>
          <w:sz w:val="28"/>
        </w:rPr>
        <w:t>LATVIJAS NACIONĀLAJĀ PROJEKTU VADĪŠANAS ASOCIĀCIJĀ (LNPVA</w:t>
      </w:r>
      <w:r w:rsidRPr="00F171B5">
        <w:rPr>
          <w:rFonts w:asciiTheme="majorHAnsi" w:hAnsiTheme="majorHAnsi"/>
          <w:b/>
          <w:bCs/>
          <w:sz w:val="28"/>
          <w:szCs w:val="28"/>
        </w:rPr>
        <w:t>).</w:t>
      </w:r>
    </w:p>
    <w:p w14:paraId="2F664ACA" w14:textId="77777777" w:rsidR="00D97FCA" w:rsidRPr="003E3E75" w:rsidRDefault="00D97FCA" w:rsidP="00D97FCA">
      <w:pPr>
        <w:ind w:firstLine="0"/>
        <w:rPr>
          <w:rFonts w:ascii="Arial Narrow" w:hAnsi="Arial Narrow"/>
          <w:sz w:val="12"/>
          <w:szCs w:val="12"/>
        </w:rPr>
      </w:pPr>
    </w:p>
    <w:p w14:paraId="4EC801DB" w14:textId="05426674" w:rsidR="00D97FCA" w:rsidRDefault="00D97FCA" w:rsidP="005E457B">
      <w:pPr>
        <w:ind w:firstLine="0"/>
        <w:jc w:val="left"/>
        <w:rPr>
          <w:rFonts w:asciiTheme="majorHAnsi" w:hAnsiTheme="majorHAnsi"/>
          <w:b/>
          <w:bCs/>
          <w:sz w:val="22"/>
          <w:szCs w:val="22"/>
        </w:rPr>
      </w:pPr>
      <w:r w:rsidRPr="001725F6">
        <w:rPr>
          <w:rFonts w:asciiTheme="majorHAnsi" w:hAnsiTheme="majorHAnsi"/>
          <w:b/>
          <w:bCs/>
          <w:sz w:val="22"/>
          <w:szCs w:val="22"/>
        </w:rPr>
        <w:t>Iestāj</w:t>
      </w:r>
      <w:r>
        <w:rPr>
          <w:rFonts w:asciiTheme="majorHAnsi" w:hAnsiTheme="majorHAnsi"/>
          <w:b/>
          <w:bCs/>
          <w:sz w:val="22"/>
          <w:szCs w:val="22"/>
        </w:rPr>
        <w:t>os</w:t>
      </w:r>
      <w:r w:rsidRPr="001725F6">
        <w:rPr>
          <w:rFonts w:asciiTheme="majorHAnsi" w:hAnsiTheme="majorHAnsi"/>
          <w:b/>
          <w:bCs/>
          <w:sz w:val="22"/>
          <w:szCs w:val="22"/>
        </w:rPr>
        <w:t xml:space="preserve"> LNPVA kā </w:t>
      </w:r>
      <w:r w:rsidR="005E457B">
        <w:rPr>
          <w:rFonts w:asciiTheme="majorHAnsi" w:hAnsiTheme="majorHAnsi"/>
          <w:b/>
          <w:bCs/>
          <w:sz w:val="22"/>
          <w:szCs w:val="22"/>
        </w:rPr>
        <w:t>Semi</w:t>
      </w:r>
      <w:r>
        <w:rPr>
          <w:rFonts w:asciiTheme="majorHAnsi" w:hAnsiTheme="majorHAnsi"/>
          <w:b/>
          <w:bCs/>
          <w:sz w:val="22"/>
          <w:szCs w:val="22"/>
        </w:rPr>
        <w:t xml:space="preserve"> biedrs (</w:t>
      </w:r>
      <w:r w:rsidR="005E457B">
        <w:rPr>
          <w:rFonts w:asciiTheme="majorHAnsi" w:hAnsiTheme="majorHAnsi"/>
          <w:b/>
          <w:bCs/>
          <w:sz w:val="22"/>
          <w:szCs w:val="22"/>
        </w:rPr>
        <w:t>students/-e).</w:t>
      </w:r>
    </w:p>
    <w:p w14:paraId="1F9175B4" w14:textId="20021783" w:rsidR="00D97FCA" w:rsidRPr="00D97FCA" w:rsidRDefault="00D97FCA" w:rsidP="00D97FCA">
      <w:pPr>
        <w:ind w:firstLine="0"/>
        <w:rPr>
          <w:rFonts w:asciiTheme="majorHAnsi" w:hAnsiTheme="majorHAnsi"/>
          <w:sz w:val="22"/>
          <w:szCs w:val="22"/>
        </w:rPr>
      </w:pPr>
      <w:r w:rsidRPr="001725F6">
        <w:rPr>
          <w:rFonts w:asciiTheme="majorHAnsi" w:hAnsiTheme="majorHAnsi"/>
          <w:sz w:val="22"/>
          <w:szCs w:val="22"/>
        </w:rPr>
        <w:t>Apņe</w:t>
      </w:r>
      <w:r>
        <w:rPr>
          <w:rFonts w:asciiTheme="majorHAnsi" w:hAnsiTheme="majorHAnsi"/>
          <w:sz w:val="22"/>
          <w:szCs w:val="22"/>
        </w:rPr>
        <w:t>mo</w:t>
      </w:r>
      <w:r w:rsidRPr="001725F6">
        <w:rPr>
          <w:rFonts w:asciiTheme="majorHAnsi" w:hAnsiTheme="majorHAnsi"/>
          <w:sz w:val="22"/>
          <w:szCs w:val="22"/>
        </w:rPr>
        <w:t>s ievērot Asociācijas Statūtus un darboties atbilstoši tās mērķiem un uzdevumiem.</w:t>
      </w:r>
      <w:r>
        <w:rPr>
          <w:rFonts w:asciiTheme="majorHAnsi" w:hAnsiTheme="majorHAnsi"/>
          <w:sz w:val="22"/>
          <w:szCs w:val="22"/>
        </w:rPr>
        <w:t xml:space="preserve"> </w:t>
      </w:r>
      <w:r w:rsidRPr="00D97FCA">
        <w:rPr>
          <w:rFonts w:asciiTheme="majorHAnsi" w:hAnsiTheme="majorHAnsi"/>
          <w:sz w:val="22"/>
          <w:szCs w:val="22"/>
        </w:rPr>
        <w:t xml:space="preserve">Saskaņā ar LNPVA Statūtiem, pēc pozitīva Valdes lēmuma par manu uzņemšanu apņemos 5 darba dienu laikā samaksāt biedru naudu EUR </w:t>
      </w:r>
      <w:r w:rsidR="005E457B">
        <w:rPr>
          <w:rFonts w:asciiTheme="majorHAnsi" w:hAnsiTheme="majorHAnsi"/>
          <w:sz w:val="22"/>
          <w:szCs w:val="22"/>
        </w:rPr>
        <w:t>36</w:t>
      </w:r>
      <w:r w:rsidRPr="00D97FCA">
        <w:rPr>
          <w:rFonts w:asciiTheme="majorHAnsi" w:hAnsiTheme="majorHAnsi"/>
          <w:sz w:val="22"/>
          <w:szCs w:val="22"/>
        </w:rPr>
        <w:t>.00 (</w:t>
      </w:r>
      <w:r w:rsidR="005E457B" w:rsidRPr="005E457B">
        <w:rPr>
          <w:rFonts w:asciiTheme="majorHAnsi" w:hAnsiTheme="majorHAnsi"/>
          <w:i/>
          <w:iCs/>
          <w:sz w:val="22"/>
          <w:szCs w:val="22"/>
        </w:rPr>
        <w:t>trīsdesmit seši</w:t>
      </w:r>
      <w:r w:rsidRPr="005E457B">
        <w:rPr>
          <w:rFonts w:asciiTheme="majorHAnsi" w:hAnsiTheme="majorHAnsi"/>
          <w:i/>
          <w:iCs/>
          <w:sz w:val="22"/>
          <w:szCs w:val="22"/>
        </w:rPr>
        <w:t xml:space="preserve"> euro un </w:t>
      </w:r>
      <w:r w:rsidR="005E457B">
        <w:rPr>
          <w:rFonts w:asciiTheme="majorHAnsi" w:hAnsiTheme="majorHAnsi"/>
          <w:i/>
          <w:iCs/>
          <w:sz w:val="22"/>
          <w:szCs w:val="22"/>
        </w:rPr>
        <w:t>0</w:t>
      </w:r>
      <w:r w:rsidRPr="005E457B">
        <w:rPr>
          <w:rFonts w:asciiTheme="majorHAnsi" w:hAnsiTheme="majorHAnsi"/>
          <w:i/>
          <w:iCs/>
          <w:sz w:val="22"/>
          <w:szCs w:val="22"/>
        </w:rPr>
        <w:t xml:space="preserve"> centi</w:t>
      </w:r>
      <w:r w:rsidRPr="00D97FCA">
        <w:rPr>
          <w:rFonts w:asciiTheme="majorHAnsi" w:hAnsiTheme="majorHAnsi"/>
          <w:sz w:val="22"/>
          <w:szCs w:val="22"/>
        </w:rPr>
        <w:t>) avansu par gadu.</w:t>
      </w:r>
    </w:p>
    <w:p w14:paraId="7CE7AC38" w14:textId="77777777" w:rsidR="00D97FCA" w:rsidRDefault="00D97FCA" w:rsidP="00D97FCA">
      <w:pPr>
        <w:ind w:firstLine="0"/>
        <w:rPr>
          <w:rFonts w:asciiTheme="majorHAnsi" w:hAnsiTheme="majorHAnsi"/>
          <w:b/>
          <w:bCs/>
          <w:sz w:val="22"/>
          <w:szCs w:val="22"/>
        </w:rPr>
      </w:pPr>
    </w:p>
    <w:p w14:paraId="500DD4AE" w14:textId="2B5BD42E" w:rsidR="00D97FCA" w:rsidRPr="001725F6" w:rsidRDefault="00D97FCA" w:rsidP="00D97FCA">
      <w:pPr>
        <w:ind w:firstLine="0"/>
        <w:rPr>
          <w:rFonts w:asciiTheme="majorHAnsi" w:hAnsiTheme="majorHAnsi"/>
          <w:b/>
          <w:bCs/>
          <w:sz w:val="22"/>
          <w:szCs w:val="22"/>
        </w:rPr>
      </w:pPr>
      <w:r w:rsidRPr="001725F6">
        <w:rPr>
          <w:rFonts w:asciiTheme="majorHAnsi" w:hAnsiTheme="majorHAnsi"/>
          <w:b/>
          <w:bCs/>
          <w:sz w:val="22"/>
          <w:szCs w:val="22"/>
        </w:rPr>
        <w:t xml:space="preserve">Informācija par </w:t>
      </w:r>
      <w:r>
        <w:rPr>
          <w:rFonts w:asciiTheme="majorHAnsi" w:hAnsiTheme="majorHAnsi"/>
          <w:b/>
          <w:bCs/>
          <w:sz w:val="22"/>
          <w:szCs w:val="22"/>
        </w:rPr>
        <w:t>kandidātu</w:t>
      </w:r>
      <w:r w:rsidRPr="001725F6">
        <w:rPr>
          <w:rFonts w:asciiTheme="majorHAnsi" w:hAnsiTheme="majorHAnsi"/>
          <w:b/>
          <w:bCs/>
          <w:sz w:val="22"/>
          <w:szCs w:val="22"/>
        </w:rPr>
        <w:t>:</w:t>
      </w:r>
    </w:p>
    <w:p w14:paraId="3DA504FB" w14:textId="77777777" w:rsidR="00D97FCA" w:rsidRPr="00335B67" w:rsidRDefault="00D97FCA" w:rsidP="00D97FCA">
      <w:pPr>
        <w:ind w:firstLine="0"/>
        <w:rPr>
          <w:rFonts w:ascii="Arial Narrow" w:hAnsi="Arial Narrow"/>
          <w:sz w:val="12"/>
          <w:szCs w:val="12"/>
        </w:rPr>
      </w:pPr>
    </w:p>
    <w:tbl>
      <w:tblPr>
        <w:tblStyle w:val="TableGrid"/>
        <w:tblW w:w="9781" w:type="dxa"/>
        <w:tblInd w:w="-5" w:type="dxa"/>
        <w:tblLook w:val="04A0" w:firstRow="1" w:lastRow="0" w:firstColumn="1" w:lastColumn="0" w:noHBand="0" w:noVBand="1"/>
      </w:tblPr>
      <w:tblGrid>
        <w:gridCol w:w="2155"/>
        <w:gridCol w:w="7626"/>
      </w:tblGrid>
      <w:tr w:rsidR="00D97FCA" w:rsidRPr="007D7D73" w14:paraId="1DBA6EDE" w14:textId="77777777" w:rsidTr="00D97FCA">
        <w:tc>
          <w:tcPr>
            <w:tcW w:w="2155" w:type="dxa"/>
          </w:tcPr>
          <w:p w14:paraId="7EBCEEFE" w14:textId="48F14199" w:rsidR="00D97FCA" w:rsidRPr="00D97FCA" w:rsidRDefault="00D97FCA" w:rsidP="00166AF0">
            <w:pPr>
              <w:ind w:firstLine="0"/>
              <w:rPr>
                <w:rFonts w:asciiTheme="majorHAnsi" w:eastAsia="Cambria" w:hAnsiTheme="majorHAnsi" w:cs="Times New Roman"/>
                <w:sz w:val="24"/>
                <w:szCs w:val="24"/>
              </w:rPr>
            </w:pPr>
            <w:r w:rsidRPr="00D97FCA">
              <w:rPr>
                <w:rFonts w:asciiTheme="majorHAnsi" w:eastAsia="Cambria" w:hAnsiTheme="majorHAnsi" w:cs="Times New Roman"/>
              </w:rPr>
              <w:t>Personas kods:</w:t>
            </w:r>
          </w:p>
        </w:tc>
        <w:tc>
          <w:tcPr>
            <w:tcW w:w="7626" w:type="dxa"/>
          </w:tcPr>
          <w:tbl>
            <w:tblPr>
              <w:tblpPr w:leftFromText="180" w:rightFromText="180" w:vertAnchor="text" w:horzAnchor="margin"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425"/>
              <w:gridCol w:w="425"/>
              <w:gridCol w:w="425"/>
              <w:gridCol w:w="426"/>
              <w:gridCol w:w="425"/>
              <w:gridCol w:w="588"/>
              <w:gridCol w:w="425"/>
              <w:gridCol w:w="426"/>
              <w:gridCol w:w="425"/>
              <w:gridCol w:w="425"/>
              <w:gridCol w:w="477"/>
            </w:tblGrid>
            <w:tr w:rsidR="005E457B" w:rsidRPr="007D7D73" w14:paraId="0BCB89D3" w14:textId="77777777">
              <w:tc>
                <w:tcPr>
                  <w:tcW w:w="426" w:type="dxa"/>
                  <w:tcBorders>
                    <w:top w:val="single" w:sz="4" w:space="0" w:color="auto"/>
                    <w:left w:val="single" w:sz="4" w:space="0" w:color="auto"/>
                    <w:bottom w:val="single" w:sz="4" w:space="0" w:color="auto"/>
                    <w:right w:val="single" w:sz="4" w:space="0" w:color="auto"/>
                  </w:tcBorders>
                </w:tcPr>
                <w:p w14:paraId="2BDFEC17" w14:textId="77777777" w:rsidR="005E457B" w:rsidRPr="007D7D73" w:rsidRDefault="005E457B" w:rsidP="005E457B">
                  <w:pPr>
                    <w:widowControl w:val="0"/>
                    <w:rPr>
                      <w:rFonts w:asciiTheme="majorHAnsi" w:hAnsiTheme="majorHAnsi"/>
                      <w:b/>
                      <w:bCs/>
                      <w:sz w:val="24"/>
                      <w:szCs w:val="24"/>
                    </w:rPr>
                  </w:pPr>
                </w:p>
              </w:tc>
              <w:tc>
                <w:tcPr>
                  <w:tcW w:w="425" w:type="dxa"/>
                  <w:tcBorders>
                    <w:top w:val="single" w:sz="4" w:space="0" w:color="auto"/>
                    <w:left w:val="single" w:sz="4" w:space="0" w:color="auto"/>
                    <w:bottom w:val="single" w:sz="4" w:space="0" w:color="auto"/>
                    <w:right w:val="single" w:sz="4" w:space="0" w:color="auto"/>
                  </w:tcBorders>
                </w:tcPr>
                <w:p w14:paraId="4870F4F0" w14:textId="77777777" w:rsidR="005E457B" w:rsidRPr="007D7D73" w:rsidRDefault="005E457B" w:rsidP="005E457B">
                  <w:pPr>
                    <w:widowControl w:val="0"/>
                    <w:rPr>
                      <w:rFonts w:asciiTheme="majorHAnsi" w:hAnsiTheme="majorHAnsi"/>
                      <w:b/>
                      <w:bCs/>
                      <w:sz w:val="24"/>
                      <w:szCs w:val="24"/>
                    </w:rPr>
                  </w:pPr>
                </w:p>
              </w:tc>
              <w:tc>
                <w:tcPr>
                  <w:tcW w:w="425" w:type="dxa"/>
                  <w:tcBorders>
                    <w:top w:val="single" w:sz="4" w:space="0" w:color="auto"/>
                    <w:left w:val="single" w:sz="4" w:space="0" w:color="auto"/>
                    <w:bottom w:val="single" w:sz="4" w:space="0" w:color="auto"/>
                    <w:right w:val="single" w:sz="4" w:space="0" w:color="auto"/>
                  </w:tcBorders>
                </w:tcPr>
                <w:p w14:paraId="30717913" w14:textId="77777777" w:rsidR="005E457B" w:rsidRPr="007D7D73" w:rsidRDefault="005E457B" w:rsidP="005E457B">
                  <w:pPr>
                    <w:widowControl w:val="0"/>
                    <w:rPr>
                      <w:rFonts w:asciiTheme="majorHAnsi" w:hAnsiTheme="majorHAnsi"/>
                      <w:b/>
                      <w:bCs/>
                      <w:sz w:val="24"/>
                      <w:szCs w:val="24"/>
                    </w:rPr>
                  </w:pPr>
                </w:p>
              </w:tc>
              <w:tc>
                <w:tcPr>
                  <w:tcW w:w="425" w:type="dxa"/>
                  <w:tcBorders>
                    <w:top w:val="single" w:sz="4" w:space="0" w:color="auto"/>
                    <w:left w:val="single" w:sz="4" w:space="0" w:color="auto"/>
                    <w:bottom w:val="single" w:sz="4" w:space="0" w:color="auto"/>
                    <w:right w:val="single" w:sz="4" w:space="0" w:color="auto"/>
                  </w:tcBorders>
                </w:tcPr>
                <w:p w14:paraId="0C3E983C" w14:textId="77777777" w:rsidR="005E457B" w:rsidRPr="007D7D73" w:rsidRDefault="005E457B" w:rsidP="005E457B">
                  <w:pPr>
                    <w:widowControl w:val="0"/>
                    <w:rPr>
                      <w:rFonts w:asciiTheme="majorHAnsi" w:hAnsiTheme="majorHAnsi"/>
                      <w:b/>
                      <w:bCs/>
                      <w:sz w:val="24"/>
                      <w:szCs w:val="24"/>
                    </w:rPr>
                  </w:pPr>
                </w:p>
              </w:tc>
              <w:tc>
                <w:tcPr>
                  <w:tcW w:w="426" w:type="dxa"/>
                  <w:tcBorders>
                    <w:top w:val="single" w:sz="4" w:space="0" w:color="auto"/>
                    <w:left w:val="single" w:sz="4" w:space="0" w:color="auto"/>
                    <w:bottom w:val="single" w:sz="4" w:space="0" w:color="auto"/>
                    <w:right w:val="single" w:sz="4" w:space="0" w:color="auto"/>
                  </w:tcBorders>
                </w:tcPr>
                <w:p w14:paraId="5862F077" w14:textId="77777777" w:rsidR="005E457B" w:rsidRPr="007D7D73" w:rsidRDefault="005E457B" w:rsidP="005E457B">
                  <w:pPr>
                    <w:widowControl w:val="0"/>
                    <w:rPr>
                      <w:rFonts w:asciiTheme="majorHAnsi" w:hAnsiTheme="majorHAnsi"/>
                      <w:b/>
                      <w:bCs/>
                      <w:sz w:val="24"/>
                      <w:szCs w:val="24"/>
                    </w:rPr>
                  </w:pPr>
                </w:p>
              </w:tc>
              <w:tc>
                <w:tcPr>
                  <w:tcW w:w="425" w:type="dxa"/>
                  <w:tcBorders>
                    <w:top w:val="single" w:sz="4" w:space="0" w:color="auto"/>
                    <w:left w:val="single" w:sz="4" w:space="0" w:color="auto"/>
                    <w:bottom w:val="single" w:sz="4" w:space="0" w:color="auto"/>
                    <w:right w:val="single" w:sz="4" w:space="0" w:color="auto"/>
                  </w:tcBorders>
                </w:tcPr>
                <w:p w14:paraId="66AFE7AF" w14:textId="77777777" w:rsidR="005E457B" w:rsidRPr="007D7D73" w:rsidRDefault="005E457B" w:rsidP="005E457B">
                  <w:pPr>
                    <w:widowControl w:val="0"/>
                    <w:rPr>
                      <w:rFonts w:asciiTheme="majorHAnsi" w:hAnsiTheme="majorHAnsi"/>
                      <w:b/>
                      <w:bCs/>
                      <w:sz w:val="24"/>
                      <w:szCs w:val="24"/>
                    </w:rPr>
                  </w:pPr>
                </w:p>
              </w:tc>
              <w:tc>
                <w:tcPr>
                  <w:tcW w:w="425" w:type="dxa"/>
                  <w:tcBorders>
                    <w:top w:val="nil"/>
                    <w:left w:val="single" w:sz="4" w:space="0" w:color="auto"/>
                    <w:bottom w:val="nil"/>
                    <w:right w:val="single" w:sz="4" w:space="0" w:color="auto"/>
                  </w:tcBorders>
                  <w:hideMark/>
                </w:tcPr>
                <w:p w14:paraId="05581858" w14:textId="77777777" w:rsidR="005E457B" w:rsidRPr="007D7D73" w:rsidRDefault="005E457B" w:rsidP="005E457B">
                  <w:pPr>
                    <w:widowControl w:val="0"/>
                    <w:rPr>
                      <w:rFonts w:asciiTheme="majorHAnsi" w:hAnsiTheme="majorHAnsi"/>
                      <w:b/>
                      <w:bCs/>
                      <w:sz w:val="24"/>
                      <w:szCs w:val="24"/>
                    </w:rPr>
                  </w:pPr>
                  <w:r w:rsidRPr="007D7D73">
                    <w:rPr>
                      <w:rFonts w:asciiTheme="majorHAnsi" w:hAnsiTheme="majorHAnsi"/>
                      <w:b/>
                      <w:bCs/>
                      <w:sz w:val="24"/>
                      <w:szCs w:val="24"/>
                    </w:rPr>
                    <w:t>-</w:t>
                  </w:r>
                </w:p>
              </w:tc>
              <w:tc>
                <w:tcPr>
                  <w:tcW w:w="425" w:type="dxa"/>
                  <w:tcBorders>
                    <w:top w:val="single" w:sz="4" w:space="0" w:color="auto"/>
                    <w:left w:val="single" w:sz="4" w:space="0" w:color="auto"/>
                    <w:bottom w:val="single" w:sz="4" w:space="0" w:color="auto"/>
                    <w:right w:val="single" w:sz="4" w:space="0" w:color="auto"/>
                  </w:tcBorders>
                </w:tcPr>
                <w:p w14:paraId="1FAA8D6F" w14:textId="77777777" w:rsidR="005E457B" w:rsidRPr="007D7D73" w:rsidRDefault="005E457B" w:rsidP="005E457B">
                  <w:pPr>
                    <w:widowControl w:val="0"/>
                    <w:rPr>
                      <w:rFonts w:asciiTheme="majorHAnsi" w:hAnsiTheme="majorHAnsi"/>
                      <w:b/>
                      <w:bCs/>
                      <w:sz w:val="24"/>
                      <w:szCs w:val="24"/>
                    </w:rPr>
                  </w:pPr>
                </w:p>
              </w:tc>
              <w:tc>
                <w:tcPr>
                  <w:tcW w:w="426" w:type="dxa"/>
                  <w:tcBorders>
                    <w:top w:val="single" w:sz="4" w:space="0" w:color="auto"/>
                    <w:left w:val="single" w:sz="4" w:space="0" w:color="auto"/>
                    <w:bottom w:val="single" w:sz="4" w:space="0" w:color="auto"/>
                    <w:right w:val="single" w:sz="4" w:space="0" w:color="auto"/>
                  </w:tcBorders>
                </w:tcPr>
                <w:p w14:paraId="6D00AE44" w14:textId="77777777" w:rsidR="005E457B" w:rsidRPr="007D7D73" w:rsidRDefault="005E457B" w:rsidP="005E457B">
                  <w:pPr>
                    <w:widowControl w:val="0"/>
                    <w:rPr>
                      <w:rFonts w:asciiTheme="majorHAnsi" w:hAnsiTheme="majorHAnsi"/>
                      <w:b/>
                      <w:bCs/>
                      <w:sz w:val="24"/>
                      <w:szCs w:val="24"/>
                    </w:rPr>
                  </w:pPr>
                </w:p>
              </w:tc>
              <w:tc>
                <w:tcPr>
                  <w:tcW w:w="425" w:type="dxa"/>
                  <w:tcBorders>
                    <w:top w:val="single" w:sz="4" w:space="0" w:color="auto"/>
                    <w:left w:val="single" w:sz="4" w:space="0" w:color="auto"/>
                    <w:bottom w:val="single" w:sz="4" w:space="0" w:color="auto"/>
                    <w:right w:val="single" w:sz="4" w:space="0" w:color="auto"/>
                  </w:tcBorders>
                </w:tcPr>
                <w:p w14:paraId="4E2A69D4" w14:textId="77777777" w:rsidR="005E457B" w:rsidRPr="007D7D73" w:rsidRDefault="005E457B" w:rsidP="005E457B">
                  <w:pPr>
                    <w:widowControl w:val="0"/>
                    <w:rPr>
                      <w:rFonts w:asciiTheme="majorHAnsi" w:hAnsiTheme="majorHAnsi"/>
                      <w:b/>
                      <w:bCs/>
                      <w:sz w:val="24"/>
                      <w:szCs w:val="24"/>
                    </w:rPr>
                  </w:pPr>
                </w:p>
              </w:tc>
              <w:tc>
                <w:tcPr>
                  <w:tcW w:w="425" w:type="dxa"/>
                  <w:tcBorders>
                    <w:top w:val="single" w:sz="4" w:space="0" w:color="auto"/>
                    <w:left w:val="single" w:sz="4" w:space="0" w:color="auto"/>
                    <w:bottom w:val="single" w:sz="4" w:space="0" w:color="auto"/>
                    <w:right w:val="single" w:sz="4" w:space="0" w:color="auto"/>
                  </w:tcBorders>
                </w:tcPr>
                <w:p w14:paraId="4C2ABF0F" w14:textId="77777777" w:rsidR="005E457B" w:rsidRPr="007D7D73" w:rsidRDefault="005E457B" w:rsidP="005E457B">
                  <w:pPr>
                    <w:widowControl w:val="0"/>
                    <w:rPr>
                      <w:rFonts w:asciiTheme="majorHAnsi" w:hAnsiTheme="majorHAnsi"/>
                      <w:b/>
                      <w:bCs/>
                      <w:sz w:val="24"/>
                      <w:szCs w:val="24"/>
                    </w:rPr>
                  </w:pPr>
                </w:p>
              </w:tc>
              <w:tc>
                <w:tcPr>
                  <w:tcW w:w="477" w:type="dxa"/>
                  <w:tcBorders>
                    <w:top w:val="single" w:sz="4" w:space="0" w:color="auto"/>
                    <w:left w:val="single" w:sz="4" w:space="0" w:color="auto"/>
                    <w:bottom w:val="single" w:sz="4" w:space="0" w:color="auto"/>
                    <w:right w:val="single" w:sz="4" w:space="0" w:color="auto"/>
                  </w:tcBorders>
                </w:tcPr>
                <w:p w14:paraId="1EF08282" w14:textId="77777777" w:rsidR="005E457B" w:rsidRPr="007D7D73" w:rsidRDefault="005E457B" w:rsidP="005E457B">
                  <w:pPr>
                    <w:widowControl w:val="0"/>
                    <w:rPr>
                      <w:rFonts w:asciiTheme="majorHAnsi" w:hAnsiTheme="majorHAnsi"/>
                      <w:b/>
                      <w:bCs/>
                      <w:sz w:val="24"/>
                      <w:szCs w:val="24"/>
                    </w:rPr>
                  </w:pPr>
                </w:p>
              </w:tc>
            </w:tr>
          </w:tbl>
          <w:p w14:paraId="31297000" w14:textId="77777777" w:rsidR="00D97FCA" w:rsidRPr="007D7D73" w:rsidRDefault="00D97FCA" w:rsidP="005E457B">
            <w:pPr>
              <w:spacing w:after="240"/>
              <w:ind w:firstLine="0"/>
              <w:rPr>
                <w:rFonts w:asciiTheme="majorHAnsi" w:eastAsia="Cambria" w:hAnsiTheme="majorHAnsi" w:cs="Times New Roman"/>
                <w:b/>
                <w:bCs/>
                <w:i/>
                <w:iCs/>
                <w:sz w:val="24"/>
                <w:szCs w:val="24"/>
              </w:rPr>
            </w:pPr>
          </w:p>
        </w:tc>
      </w:tr>
      <w:tr w:rsidR="00D97FCA" w:rsidRPr="00804B9B" w14:paraId="771CCA16" w14:textId="77777777" w:rsidTr="00D97FCA">
        <w:tc>
          <w:tcPr>
            <w:tcW w:w="2155" w:type="dxa"/>
          </w:tcPr>
          <w:p w14:paraId="204689DF" w14:textId="2C25D817" w:rsidR="00D97FCA" w:rsidRPr="00804B9B" w:rsidRDefault="00C145CB" w:rsidP="00166AF0">
            <w:pPr>
              <w:ind w:firstLine="0"/>
              <w:rPr>
                <w:rFonts w:asciiTheme="majorHAnsi" w:hAnsiTheme="majorHAnsi"/>
              </w:rPr>
            </w:pPr>
            <w:r>
              <w:rPr>
                <w:rFonts w:asciiTheme="majorHAnsi" w:hAnsiTheme="majorHAnsi"/>
              </w:rPr>
              <w:t>Deklarētā a</w:t>
            </w:r>
            <w:r w:rsidR="00D97FCA" w:rsidRPr="00804B9B">
              <w:rPr>
                <w:rFonts w:asciiTheme="majorHAnsi" w:hAnsiTheme="majorHAnsi"/>
              </w:rPr>
              <w:t>drese:</w:t>
            </w:r>
          </w:p>
        </w:tc>
        <w:tc>
          <w:tcPr>
            <w:tcW w:w="7626" w:type="dxa"/>
          </w:tcPr>
          <w:p w14:paraId="4D23F28C" w14:textId="77777777" w:rsidR="00D97FCA" w:rsidRPr="007D7D73" w:rsidRDefault="00D97FCA" w:rsidP="007D7D73">
            <w:pPr>
              <w:spacing w:before="0" w:after="240"/>
              <w:ind w:firstLine="0"/>
              <w:rPr>
                <w:rFonts w:asciiTheme="majorHAnsi" w:eastAsia="Cambria" w:hAnsiTheme="majorHAnsi" w:cs="Times New Roman"/>
                <w:b/>
                <w:bCs/>
                <w:sz w:val="24"/>
                <w:szCs w:val="24"/>
              </w:rPr>
            </w:pPr>
          </w:p>
        </w:tc>
      </w:tr>
      <w:tr w:rsidR="00D97FCA" w:rsidRPr="00804B9B" w14:paraId="531A4FA0" w14:textId="77777777" w:rsidTr="00D97FCA">
        <w:tc>
          <w:tcPr>
            <w:tcW w:w="2155" w:type="dxa"/>
          </w:tcPr>
          <w:p w14:paraId="1FD72D9F" w14:textId="77777777" w:rsidR="00D97FCA" w:rsidRPr="00804B9B" w:rsidRDefault="00D97FCA" w:rsidP="00166AF0">
            <w:pPr>
              <w:ind w:firstLine="0"/>
              <w:rPr>
                <w:rFonts w:asciiTheme="majorHAnsi" w:eastAsia="Cambria" w:hAnsiTheme="majorHAnsi" w:cs="Times New Roman"/>
                <w:i/>
                <w:iCs/>
                <w:sz w:val="24"/>
                <w:szCs w:val="24"/>
              </w:rPr>
            </w:pPr>
            <w:r w:rsidRPr="00804B9B">
              <w:rPr>
                <w:rFonts w:asciiTheme="majorHAnsi" w:hAnsiTheme="majorHAnsi"/>
              </w:rPr>
              <w:t>E-pasts:</w:t>
            </w:r>
          </w:p>
        </w:tc>
        <w:tc>
          <w:tcPr>
            <w:tcW w:w="7626" w:type="dxa"/>
          </w:tcPr>
          <w:p w14:paraId="1CFDE3D6" w14:textId="77777777" w:rsidR="00D97FCA" w:rsidRPr="007D7D73" w:rsidRDefault="00D97FCA" w:rsidP="007D7D73">
            <w:pPr>
              <w:spacing w:before="0" w:after="240"/>
              <w:ind w:firstLine="0"/>
              <w:rPr>
                <w:rFonts w:asciiTheme="majorHAnsi" w:eastAsia="Cambria" w:hAnsiTheme="majorHAnsi" w:cs="Times New Roman"/>
                <w:b/>
                <w:bCs/>
                <w:sz w:val="24"/>
                <w:szCs w:val="24"/>
              </w:rPr>
            </w:pPr>
          </w:p>
        </w:tc>
      </w:tr>
      <w:tr w:rsidR="00D97FCA" w:rsidRPr="00804B9B" w14:paraId="0D194D37" w14:textId="77777777" w:rsidTr="00D97FCA">
        <w:tc>
          <w:tcPr>
            <w:tcW w:w="2155" w:type="dxa"/>
          </w:tcPr>
          <w:p w14:paraId="336D8085" w14:textId="77777777" w:rsidR="00D97FCA" w:rsidRPr="00804B9B" w:rsidRDefault="00D97FCA" w:rsidP="00166AF0">
            <w:pPr>
              <w:ind w:firstLine="0"/>
              <w:rPr>
                <w:rFonts w:asciiTheme="majorHAnsi" w:eastAsia="Cambria" w:hAnsiTheme="majorHAnsi" w:cs="Times New Roman"/>
                <w:i/>
                <w:iCs/>
                <w:sz w:val="24"/>
                <w:szCs w:val="24"/>
              </w:rPr>
            </w:pPr>
            <w:r w:rsidRPr="00804B9B">
              <w:rPr>
                <w:rFonts w:asciiTheme="majorHAnsi" w:hAnsiTheme="majorHAnsi"/>
              </w:rPr>
              <w:t>Mobilā tālruņa numurs:</w:t>
            </w:r>
          </w:p>
        </w:tc>
        <w:tc>
          <w:tcPr>
            <w:tcW w:w="7626" w:type="dxa"/>
          </w:tcPr>
          <w:p w14:paraId="0AE84E87" w14:textId="77777777" w:rsidR="00D97FCA" w:rsidRPr="007D7D73" w:rsidRDefault="00D97FCA" w:rsidP="007D7D73">
            <w:pPr>
              <w:spacing w:before="0" w:after="240"/>
              <w:ind w:firstLine="0"/>
              <w:rPr>
                <w:rFonts w:asciiTheme="majorHAnsi" w:eastAsia="Cambria" w:hAnsiTheme="majorHAnsi" w:cs="Times New Roman"/>
                <w:b/>
                <w:bCs/>
                <w:sz w:val="24"/>
                <w:szCs w:val="24"/>
              </w:rPr>
            </w:pPr>
          </w:p>
        </w:tc>
      </w:tr>
      <w:tr w:rsidR="007D7D73" w:rsidRPr="00804B9B" w14:paraId="55555BDC" w14:textId="77777777" w:rsidTr="00D97FCA">
        <w:tc>
          <w:tcPr>
            <w:tcW w:w="2155" w:type="dxa"/>
          </w:tcPr>
          <w:p w14:paraId="2C2C9A00" w14:textId="36C1324B" w:rsidR="007D7D73" w:rsidRPr="00804B9B" w:rsidRDefault="007D7D73" w:rsidP="00166AF0">
            <w:pPr>
              <w:ind w:firstLine="0"/>
              <w:rPr>
                <w:rFonts w:asciiTheme="majorHAnsi" w:hAnsiTheme="majorHAnsi"/>
              </w:rPr>
            </w:pPr>
            <w:r>
              <w:rPr>
                <w:rFonts w:asciiTheme="majorHAnsi" w:hAnsiTheme="majorHAnsi"/>
              </w:rPr>
              <w:t>Augstskola, kurā studē:</w:t>
            </w:r>
          </w:p>
        </w:tc>
        <w:tc>
          <w:tcPr>
            <w:tcW w:w="7626" w:type="dxa"/>
          </w:tcPr>
          <w:p w14:paraId="461CAE3E" w14:textId="77777777" w:rsidR="007D7D73" w:rsidRPr="007D7D73" w:rsidRDefault="007D7D73" w:rsidP="007D7D73">
            <w:pPr>
              <w:spacing w:before="0" w:after="240"/>
              <w:ind w:firstLine="0"/>
              <w:rPr>
                <w:rFonts w:asciiTheme="majorHAnsi" w:eastAsia="Cambria" w:hAnsiTheme="majorHAnsi" w:cs="Times New Roman"/>
                <w:b/>
                <w:bCs/>
                <w:sz w:val="24"/>
                <w:szCs w:val="24"/>
              </w:rPr>
            </w:pPr>
          </w:p>
        </w:tc>
      </w:tr>
      <w:tr w:rsidR="00067F58" w:rsidRPr="00804B9B" w14:paraId="5CAB85AF" w14:textId="77777777" w:rsidTr="00067F58">
        <w:tc>
          <w:tcPr>
            <w:tcW w:w="9781" w:type="dxa"/>
            <w:gridSpan w:val="2"/>
            <w:vAlign w:val="center"/>
          </w:tcPr>
          <w:p w14:paraId="319FDB44" w14:textId="796DA584" w:rsidR="00067F58" w:rsidRPr="00804B9B" w:rsidRDefault="00067F58" w:rsidP="00067F58">
            <w:pPr>
              <w:spacing w:after="240"/>
              <w:ind w:left="317" w:firstLine="0"/>
              <w:jc w:val="left"/>
              <w:rPr>
                <w:rFonts w:asciiTheme="majorHAnsi" w:eastAsia="Cambria" w:hAnsiTheme="majorHAnsi" w:cs="Times New Roman"/>
                <w:i/>
                <w:iCs/>
                <w:sz w:val="24"/>
                <w:szCs w:val="24"/>
              </w:rPr>
            </w:pPr>
            <w:r>
              <w:rPr>
                <w:rFonts w:ascii="Aptos Display" w:hAnsi="Aptos Display"/>
              </w:rPr>
              <w:t xml:space="preserve">□ </w:t>
            </w:r>
            <w:r w:rsidR="00887324" w:rsidRPr="00887324">
              <w:rPr>
                <w:rFonts w:ascii="Aptos Display" w:hAnsi="Aptos Display"/>
              </w:rPr>
              <w:t>Apliecinu, ka pieteikuma iesniegšanas brīdī esmu augstskolas students. Informācija par manām studijām un studenta statusu var tikt precizēta, pārbaudot iesniegtos datus.</w:t>
            </w:r>
          </w:p>
        </w:tc>
      </w:tr>
      <w:tr w:rsidR="0062125A" w:rsidRPr="00804B9B" w14:paraId="13AAE039" w14:textId="77777777" w:rsidTr="00067F58">
        <w:tc>
          <w:tcPr>
            <w:tcW w:w="9781" w:type="dxa"/>
            <w:gridSpan w:val="2"/>
            <w:vAlign w:val="center"/>
          </w:tcPr>
          <w:p w14:paraId="37C6AC01" w14:textId="77777777" w:rsidR="0062125A" w:rsidRDefault="0062125A" w:rsidP="00067F58">
            <w:pPr>
              <w:spacing w:after="240"/>
              <w:ind w:left="317" w:firstLine="0"/>
              <w:jc w:val="left"/>
              <w:rPr>
                <w:rFonts w:ascii="Aptos Display" w:hAnsi="Aptos Display"/>
              </w:rPr>
            </w:pPr>
            <w:r>
              <w:rPr>
                <w:rFonts w:ascii="Aptos Display" w:hAnsi="Aptos Display"/>
              </w:rPr>
              <w:t>□</w:t>
            </w:r>
            <w:r>
              <w:rPr>
                <w:rFonts w:ascii="Aptos Display" w:hAnsi="Aptos Display"/>
              </w:rPr>
              <w:t xml:space="preserve"> </w:t>
            </w:r>
            <w:r w:rsidRPr="0062125A">
              <w:rPr>
                <w:rFonts w:ascii="Aptos Display" w:hAnsi="Aptos Display"/>
              </w:rPr>
              <w:t>Apņemos nekavējoties informēt LNPVA par jebkurām izmaiņām manā studenta statusā, tai skaitā par studiju pārtraukšanu vai pabeigšanu un studenta statusa zaudēšanu. Ja mans studenta statuss mainās, man ir pienākums informēt LNPVA un turpmāk atbilstīgi kvalificēties kā fiziskai personai – biedram.</w:t>
            </w:r>
          </w:p>
          <w:p w14:paraId="0EB011E3" w14:textId="5BC1613A" w:rsidR="0054202B" w:rsidRDefault="0054202B" w:rsidP="00067F58">
            <w:pPr>
              <w:spacing w:after="240"/>
              <w:ind w:left="317" w:firstLine="0"/>
              <w:jc w:val="left"/>
              <w:rPr>
                <w:rFonts w:ascii="Aptos Display" w:hAnsi="Aptos Display"/>
              </w:rPr>
            </w:pPr>
            <w:r w:rsidRPr="0054202B">
              <w:rPr>
                <w:rFonts w:ascii="Aptos Display" w:hAnsi="Aptos Display"/>
              </w:rPr>
              <w:t>Apzināti nepatiesas vai maldinošas informācijas sniegšana par studenta statusu, kā arī pienākuma informēt LNPVA par statusa maiņu neizpildīšana var tikt uzskatīta par biedrības maldināšanu un var būt pamats biedra izslēgšanai no biedrības atbilstoši LNPVA statūtiem un normatīvajiem aktiem.</w:t>
            </w:r>
          </w:p>
        </w:tc>
      </w:tr>
      <w:tr w:rsidR="00D97FCA" w:rsidRPr="00804B9B" w14:paraId="7664859D" w14:textId="77777777" w:rsidTr="00D97FCA">
        <w:tc>
          <w:tcPr>
            <w:tcW w:w="9781" w:type="dxa"/>
            <w:gridSpan w:val="2"/>
          </w:tcPr>
          <w:p w14:paraId="1EB3E4FD" w14:textId="70407E0C" w:rsidR="00D97FCA" w:rsidRPr="001725F6" w:rsidRDefault="00D97FCA" w:rsidP="00166AF0">
            <w:pPr>
              <w:spacing w:after="240"/>
              <w:ind w:left="284" w:firstLine="0"/>
              <w:rPr>
                <w:rFonts w:ascii="Aptos Display" w:hAnsi="Aptos Display"/>
              </w:rPr>
            </w:pPr>
            <w:r>
              <w:rPr>
                <w:rFonts w:ascii="Aptos Display" w:hAnsi="Aptos Display"/>
              </w:rPr>
              <w:t xml:space="preserve">□ </w:t>
            </w:r>
            <w:r w:rsidRPr="001725F6">
              <w:rPr>
                <w:rFonts w:ascii="Aptos Display" w:hAnsi="Aptos Display"/>
              </w:rPr>
              <w:t>Piekrīt</w:t>
            </w:r>
            <w:r>
              <w:rPr>
                <w:rFonts w:ascii="Aptos Display" w:hAnsi="Aptos Display"/>
              </w:rPr>
              <w:t>u</w:t>
            </w:r>
            <w:r w:rsidRPr="001725F6">
              <w:rPr>
                <w:rFonts w:ascii="Aptos Display" w:hAnsi="Aptos Display"/>
              </w:rPr>
              <w:t xml:space="preserve"> saņemt e-pasta sūtījumus no asociācijas un tās partneriem</w:t>
            </w:r>
          </w:p>
        </w:tc>
      </w:tr>
    </w:tbl>
    <w:p w14:paraId="48885915" w14:textId="77777777" w:rsidR="00D97FCA" w:rsidRPr="00804B9B" w:rsidRDefault="00D97FCA" w:rsidP="00D97FCA">
      <w:pPr>
        <w:ind w:firstLine="0"/>
        <w:rPr>
          <w:rFonts w:asciiTheme="majorHAnsi" w:hAnsiTheme="majorHAnsi"/>
          <w:sz w:val="24"/>
          <w:szCs w:val="24"/>
        </w:rPr>
      </w:pPr>
    </w:p>
    <w:tbl>
      <w:tblPr>
        <w:tblStyle w:val="TableGrid"/>
        <w:tblW w:w="9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4659"/>
      </w:tblGrid>
      <w:tr w:rsidR="007D7D73" w:rsidRPr="00804B9B" w14:paraId="7446EFBE" w14:textId="08456E08" w:rsidTr="007D7D73">
        <w:trPr>
          <w:trHeight w:val="427"/>
        </w:trPr>
        <w:tc>
          <w:tcPr>
            <w:tcW w:w="5112" w:type="dxa"/>
            <w:tcBorders>
              <w:bottom w:val="single" w:sz="4" w:space="0" w:color="auto"/>
            </w:tcBorders>
          </w:tcPr>
          <w:p w14:paraId="200ED67B" w14:textId="77777777" w:rsidR="007D7D73" w:rsidRPr="00804B9B" w:rsidRDefault="007D7D73" w:rsidP="007D7D73">
            <w:pPr>
              <w:jc w:val="center"/>
              <w:rPr>
                <w:rFonts w:asciiTheme="majorHAnsi" w:hAnsiTheme="majorHAnsi"/>
              </w:rPr>
            </w:pPr>
          </w:p>
        </w:tc>
        <w:tc>
          <w:tcPr>
            <w:tcW w:w="4659" w:type="dxa"/>
          </w:tcPr>
          <w:p w14:paraId="6A9AD2CA" w14:textId="77777777" w:rsidR="007D7D73" w:rsidRPr="00804B9B" w:rsidRDefault="007D7D73" w:rsidP="007D7D73">
            <w:pPr>
              <w:jc w:val="center"/>
              <w:rPr>
                <w:rFonts w:asciiTheme="majorHAnsi" w:hAnsiTheme="majorHAnsi"/>
              </w:rPr>
            </w:pPr>
          </w:p>
        </w:tc>
      </w:tr>
      <w:tr w:rsidR="007D7D73" w:rsidRPr="00804B9B" w14:paraId="3D46F940" w14:textId="50957DD4" w:rsidTr="007D7D73">
        <w:trPr>
          <w:trHeight w:val="341"/>
        </w:trPr>
        <w:tc>
          <w:tcPr>
            <w:tcW w:w="5112" w:type="dxa"/>
            <w:tcBorders>
              <w:top w:val="single" w:sz="4" w:space="0" w:color="auto"/>
            </w:tcBorders>
          </w:tcPr>
          <w:p w14:paraId="463368C4" w14:textId="46465999" w:rsidR="007D7D73" w:rsidRPr="00804B9B" w:rsidRDefault="007D7D73" w:rsidP="007D7D73">
            <w:pPr>
              <w:ind w:firstLine="0"/>
              <w:jc w:val="center"/>
              <w:rPr>
                <w:rFonts w:asciiTheme="majorHAnsi" w:hAnsiTheme="majorHAnsi"/>
              </w:rPr>
            </w:pPr>
            <w:r w:rsidRPr="007D7D73">
              <w:rPr>
                <w:rFonts w:asciiTheme="majorHAnsi" w:hAnsiTheme="majorHAnsi"/>
                <w:sz w:val="14"/>
                <w:szCs w:val="14"/>
              </w:rPr>
              <w:t>Vārds, uzvārds, Paraksts**</w:t>
            </w:r>
          </w:p>
        </w:tc>
        <w:tc>
          <w:tcPr>
            <w:tcW w:w="4659" w:type="dxa"/>
          </w:tcPr>
          <w:p w14:paraId="1208FDD1" w14:textId="77777777" w:rsidR="007D7D73" w:rsidRPr="007D7D73" w:rsidRDefault="007D7D73" w:rsidP="007D7D73">
            <w:pPr>
              <w:ind w:firstLine="0"/>
              <w:jc w:val="center"/>
              <w:rPr>
                <w:rFonts w:asciiTheme="majorHAnsi" w:hAnsiTheme="majorHAnsi"/>
                <w:sz w:val="14"/>
                <w:szCs w:val="14"/>
              </w:rPr>
            </w:pPr>
          </w:p>
        </w:tc>
      </w:tr>
      <w:tr w:rsidR="007D7D73" w:rsidRPr="00804B9B" w14:paraId="49C5D6FC" w14:textId="7DFDFF8F" w:rsidTr="007D7D73">
        <w:trPr>
          <w:trHeight w:val="341"/>
        </w:trPr>
        <w:tc>
          <w:tcPr>
            <w:tcW w:w="9771" w:type="dxa"/>
            <w:gridSpan w:val="2"/>
          </w:tcPr>
          <w:p w14:paraId="1441F97A" w14:textId="5C3F15F9" w:rsidR="007D7D73" w:rsidRDefault="007D7D73" w:rsidP="007D7D73">
            <w:pPr>
              <w:jc w:val="center"/>
              <w:rPr>
                <w:rFonts w:asciiTheme="majorHAnsi" w:hAnsiTheme="majorHAnsi"/>
                <w:i/>
                <w:iCs/>
              </w:rPr>
            </w:pPr>
            <w:r>
              <w:rPr>
                <w:rFonts w:asciiTheme="majorHAnsi" w:hAnsiTheme="majorHAnsi"/>
                <w:i/>
                <w:iCs/>
              </w:rPr>
              <w:t xml:space="preserve">** </w:t>
            </w:r>
            <w:r w:rsidRPr="00804B9B">
              <w:rPr>
                <w:rFonts w:asciiTheme="majorHAnsi" w:hAnsiTheme="majorHAnsi"/>
                <w:i/>
                <w:iCs/>
              </w:rPr>
              <w:t>Dokuments parakstīts elektroniski ar drošu elektronisko parakstu un satur laika zīmogu.</w:t>
            </w:r>
            <w:r>
              <w:rPr>
                <w:rFonts w:asciiTheme="majorHAnsi" w:hAnsiTheme="majorHAnsi"/>
                <w:i/>
                <w:iCs/>
              </w:rPr>
              <w:t xml:space="preserve"> </w:t>
            </w:r>
            <w:r w:rsidRPr="00804B9B">
              <w:rPr>
                <w:rFonts w:ascii="Aptos Display" w:eastAsia="Cambria" w:hAnsi="Aptos Display" w:cs="Times New Roman"/>
                <w:i/>
                <w:iCs/>
              </w:rPr>
              <w:t>Dokumenta parakstīšanas datums ir pēdējā pievienotā elektroniskā paraksta laika zīmoga datums.</w:t>
            </w:r>
          </w:p>
        </w:tc>
      </w:tr>
    </w:tbl>
    <w:p w14:paraId="70CF9FA7" w14:textId="77777777" w:rsidR="00FC2689" w:rsidRDefault="00FC2689" w:rsidP="007D7D73">
      <w:pPr>
        <w:ind w:firstLine="0"/>
      </w:pPr>
    </w:p>
    <w:sectPr w:rsidR="00FC2689" w:rsidSect="00D97FCA">
      <w:headerReference w:type="default" r:id="rId7"/>
      <w:footerReference w:type="default" r:id="rId8"/>
      <w:headerReference w:type="first" r:id="rId9"/>
      <w:pgSz w:w="11907" w:h="16840" w:code="9"/>
      <w:pgMar w:top="448" w:right="992" w:bottom="1134" w:left="1134" w:header="425"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AE78A" w14:textId="77777777" w:rsidR="003A273D" w:rsidRDefault="003A273D" w:rsidP="007D7D73">
      <w:pPr>
        <w:spacing w:before="0"/>
      </w:pPr>
      <w:r>
        <w:separator/>
      </w:r>
    </w:p>
  </w:endnote>
  <w:endnote w:type="continuationSeparator" w:id="0">
    <w:p w14:paraId="17A32BE0" w14:textId="77777777" w:rsidR="003A273D" w:rsidRDefault="003A273D" w:rsidP="007D7D7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41206" w14:textId="77777777" w:rsidR="00D97FCA" w:rsidRPr="00A10DB6" w:rsidRDefault="00D97FCA" w:rsidP="003E3E75">
    <w:pPr>
      <w:pStyle w:val="Footer"/>
      <w:jc w:val="center"/>
      <w:rPr>
        <w:b/>
        <w:color w:val="404040"/>
        <w:sz w:val="14"/>
        <w:szCs w:val="14"/>
      </w:rPr>
    </w:pPr>
    <w:r w:rsidRPr="00A10DB6">
      <w:rPr>
        <w:b/>
        <w:color w:val="404040"/>
        <w:sz w:val="14"/>
        <w:szCs w:val="14"/>
      </w:rPr>
      <w:t xml:space="preserve">Latvijas Nacionālā projektu vadīšanas asociācija </w:t>
    </w:r>
  </w:p>
  <w:p w14:paraId="471423CE" w14:textId="77777777" w:rsidR="00D97FCA" w:rsidRPr="00365B5F" w:rsidRDefault="00D97FCA" w:rsidP="003E3E75">
    <w:pPr>
      <w:pStyle w:val="Footer"/>
      <w:jc w:val="center"/>
      <w:rPr>
        <w:color w:val="404040"/>
        <w:sz w:val="14"/>
        <w:szCs w:val="14"/>
        <w:lang w:val="lv-LV"/>
      </w:rPr>
    </w:pPr>
    <w:r>
      <w:rPr>
        <w:color w:val="404040"/>
        <w:sz w:val="14"/>
        <w:szCs w:val="14"/>
        <w:lang w:val="lv-LV"/>
      </w:rPr>
      <w:t>Stabu iela 18A-18</w:t>
    </w:r>
    <w:r>
      <w:rPr>
        <w:color w:val="404040"/>
        <w:sz w:val="14"/>
        <w:szCs w:val="14"/>
      </w:rPr>
      <w:t>, Rīga, LV-10</w:t>
    </w:r>
    <w:r>
      <w:rPr>
        <w:color w:val="404040"/>
        <w:sz w:val="14"/>
        <w:szCs w:val="14"/>
        <w:lang w:val="lv-LV"/>
      </w:rPr>
      <w:t>11</w:t>
    </w:r>
    <w:r w:rsidRPr="00A10DB6">
      <w:rPr>
        <w:color w:val="404040"/>
        <w:sz w:val="14"/>
        <w:szCs w:val="14"/>
      </w:rPr>
      <w:t xml:space="preserve"> | Tālr.: </w:t>
    </w:r>
    <w:r>
      <w:rPr>
        <w:color w:val="404040"/>
        <w:sz w:val="14"/>
        <w:szCs w:val="14"/>
        <w:lang w:val="lv-LV"/>
      </w:rPr>
      <w:t>20275756</w:t>
    </w:r>
  </w:p>
  <w:p w14:paraId="6AAE7571" w14:textId="77777777" w:rsidR="00D97FCA" w:rsidRPr="003E3E75" w:rsidRDefault="00D97FCA" w:rsidP="003E3E75">
    <w:pPr>
      <w:pStyle w:val="Footer"/>
      <w:jc w:val="center"/>
      <w:rPr>
        <w:color w:val="404040"/>
        <w:sz w:val="14"/>
        <w:szCs w:val="14"/>
      </w:rPr>
    </w:pPr>
    <w:r>
      <w:rPr>
        <w:color w:val="404040"/>
        <w:sz w:val="14"/>
        <w:szCs w:val="14"/>
      </w:rPr>
      <w:t xml:space="preserve">Banka: </w:t>
    </w:r>
    <w:r w:rsidRPr="00A10DB6">
      <w:rPr>
        <w:color w:val="404040"/>
        <w:sz w:val="14"/>
        <w:szCs w:val="14"/>
      </w:rPr>
      <w:t>Swedbank, AS</w:t>
    </w:r>
    <w:r>
      <w:rPr>
        <w:color w:val="404040"/>
        <w:sz w:val="14"/>
        <w:szCs w:val="14"/>
      </w:rPr>
      <w:t xml:space="preserve"> </w:t>
    </w:r>
    <w:r w:rsidRPr="00A10DB6">
      <w:rPr>
        <w:color w:val="404040"/>
        <w:sz w:val="14"/>
        <w:szCs w:val="14"/>
      </w:rPr>
      <w:t>| Konta Nr.: LV21HABA0001409034941</w:t>
    </w:r>
    <w:r>
      <w:rPr>
        <w:color w:val="404040"/>
        <w:sz w:val="14"/>
        <w:szCs w:val="14"/>
      </w:rPr>
      <w:t xml:space="preserve"> </w:t>
    </w:r>
    <w:r w:rsidRPr="00A10DB6">
      <w:rPr>
        <w:color w:val="404040"/>
        <w:sz w:val="14"/>
        <w:szCs w:val="14"/>
      </w:rPr>
      <w:t>|</w:t>
    </w:r>
    <w:r>
      <w:rPr>
        <w:color w:val="404040"/>
        <w:sz w:val="14"/>
        <w:szCs w:val="14"/>
      </w:rPr>
      <w:t xml:space="preserve"> </w:t>
    </w:r>
    <w:r w:rsidRPr="00A10DB6">
      <w:rPr>
        <w:color w:val="404040"/>
        <w:sz w:val="14"/>
        <w:szCs w:val="14"/>
      </w:rPr>
      <w:t>Bankas kods: HABALV22</w:t>
    </w:r>
    <w:r w:rsidRPr="00A10DB6">
      <w:rPr>
        <w:color w:val="404040"/>
        <w:sz w:val="14"/>
        <w:szCs w:val="14"/>
      </w:rPr>
      <w:br/>
    </w:r>
    <w:hyperlink r:id="rId1" w:history="1">
      <w:r w:rsidRPr="00A10DB6">
        <w:rPr>
          <w:rStyle w:val="Hyperlink"/>
          <w:color w:val="404040"/>
          <w:sz w:val="14"/>
          <w:szCs w:val="14"/>
        </w:rPr>
        <w:t>www.lnpva.lv</w:t>
      </w:r>
    </w:hyperlink>
    <w:r w:rsidRPr="00A10DB6">
      <w:rPr>
        <w:color w:val="404040"/>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099A3" w14:textId="77777777" w:rsidR="003A273D" w:rsidRDefault="003A273D" w:rsidP="007D7D73">
      <w:pPr>
        <w:spacing w:before="0"/>
      </w:pPr>
      <w:r>
        <w:separator/>
      </w:r>
    </w:p>
  </w:footnote>
  <w:footnote w:type="continuationSeparator" w:id="0">
    <w:p w14:paraId="35585E68" w14:textId="77777777" w:rsidR="003A273D" w:rsidRDefault="003A273D" w:rsidP="007D7D7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4D9A" w14:textId="77777777" w:rsidR="00D97FCA" w:rsidRPr="007D7D73" w:rsidRDefault="00D97FCA" w:rsidP="007D7D73">
    <w:pPr>
      <w:pStyle w:val="Header"/>
      <w:jc w:val="both"/>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CE4A" w14:textId="77777777" w:rsidR="00D97FCA" w:rsidRDefault="00D97FCA" w:rsidP="007D7D73">
    <w:pPr>
      <w:pStyle w:val="Header"/>
      <w:ind w:firstLine="0"/>
      <w:jc w:val="right"/>
    </w:pPr>
    <w:r>
      <w:rPr>
        <w:noProof/>
      </w:rPr>
      <w:drawing>
        <wp:inline distT="0" distB="0" distL="0" distR="0" wp14:anchorId="6A2CDD59" wp14:editId="3FA74388">
          <wp:extent cx="1023563" cy="771276"/>
          <wp:effectExtent l="0" t="0" r="5715" b="0"/>
          <wp:docPr id="428389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596" cy="775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3BAC186"/>
    <w:lvl w:ilvl="0">
      <w:numFmt w:val="decimal"/>
      <w:lvlText w:val="*"/>
      <w:lvlJc w:val="left"/>
    </w:lvl>
  </w:abstractNum>
  <w:num w:numId="1" w16cid:durableId="2120709786">
    <w:abstractNumId w:val="0"/>
    <w:lvlOverride w:ilvl="0">
      <w:lvl w:ilvl="0">
        <w:start w:val="1"/>
        <w:numFmt w:val="bullet"/>
        <w:lvlText w:val=""/>
        <w:lvlJc w:val="left"/>
        <w:pPr>
          <w:ind w:left="720" w:hanging="360"/>
        </w:pPr>
        <w:rPr>
          <w:rFonts w:ascii="Symbol" w:hAnsi="Symbol" w:cs="Symbol" w:hint="default"/>
          <w:sz w:val="30"/>
          <w:szCs w:val="3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FCA"/>
    <w:rsid w:val="00067F58"/>
    <w:rsid w:val="00193BC3"/>
    <w:rsid w:val="001E59CA"/>
    <w:rsid w:val="00252072"/>
    <w:rsid w:val="002F4840"/>
    <w:rsid w:val="003A273D"/>
    <w:rsid w:val="0054202B"/>
    <w:rsid w:val="005E457B"/>
    <w:rsid w:val="0062125A"/>
    <w:rsid w:val="007C71FC"/>
    <w:rsid w:val="007D7D73"/>
    <w:rsid w:val="00887324"/>
    <w:rsid w:val="00AF092D"/>
    <w:rsid w:val="00C145CB"/>
    <w:rsid w:val="00D30E92"/>
    <w:rsid w:val="00D97FCA"/>
    <w:rsid w:val="00E92212"/>
    <w:rsid w:val="00F7793C"/>
    <w:rsid w:val="00FC2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C88B2"/>
  <w15:chartTrackingRefBased/>
  <w15:docId w15:val="{8CB496D7-A3B5-43BE-A4A0-C3EDEDEF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FCA"/>
    <w:pPr>
      <w:overflowPunct w:val="0"/>
      <w:autoSpaceDE w:val="0"/>
      <w:autoSpaceDN w:val="0"/>
      <w:adjustRightInd w:val="0"/>
      <w:spacing w:before="60" w:after="0" w:line="240" w:lineRule="auto"/>
      <w:ind w:firstLine="284"/>
      <w:jc w:val="both"/>
      <w:textAlignment w:val="baseline"/>
    </w:pPr>
    <w:rPr>
      <w:rFonts w:ascii="Arial" w:eastAsia="Times New Roman" w:hAnsi="Arial" w:cs="Arial"/>
      <w:kern w:val="0"/>
      <w:sz w:val="20"/>
      <w:szCs w:val="20"/>
      <w:lang w:val="lv-LV"/>
      <w14:ligatures w14:val="none"/>
    </w:rPr>
  </w:style>
  <w:style w:type="paragraph" w:styleId="Heading1">
    <w:name w:val="heading 1"/>
    <w:basedOn w:val="Normal"/>
    <w:next w:val="Normal"/>
    <w:link w:val="Heading1Char"/>
    <w:uiPriority w:val="9"/>
    <w:qFormat/>
    <w:rsid w:val="00D97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F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F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F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F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F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F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F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F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F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F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F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F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FCA"/>
    <w:rPr>
      <w:rFonts w:eastAsiaTheme="majorEastAsia" w:cstheme="majorBidi"/>
      <w:color w:val="272727" w:themeColor="text1" w:themeTint="D8"/>
    </w:rPr>
  </w:style>
  <w:style w:type="paragraph" w:styleId="Title">
    <w:name w:val="Title"/>
    <w:basedOn w:val="Normal"/>
    <w:next w:val="Normal"/>
    <w:link w:val="TitleChar"/>
    <w:uiPriority w:val="10"/>
    <w:qFormat/>
    <w:rsid w:val="00D97F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FCA"/>
    <w:pPr>
      <w:numPr>
        <w:ilvl w:val="1"/>
      </w:numPr>
      <w:ind w:firstLine="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FCA"/>
    <w:pPr>
      <w:spacing w:before="160"/>
      <w:jc w:val="center"/>
    </w:pPr>
    <w:rPr>
      <w:i/>
      <w:iCs/>
      <w:color w:val="404040" w:themeColor="text1" w:themeTint="BF"/>
    </w:rPr>
  </w:style>
  <w:style w:type="character" w:customStyle="1" w:styleId="QuoteChar">
    <w:name w:val="Quote Char"/>
    <w:basedOn w:val="DefaultParagraphFont"/>
    <w:link w:val="Quote"/>
    <w:uiPriority w:val="29"/>
    <w:rsid w:val="00D97FCA"/>
    <w:rPr>
      <w:i/>
      <w:iCs/>
      <w:color w:val="404040" w:themeColor="text1" w:themeTint="BF"/>
    </w:rPr>
  </w:style>
  <w:style w:type="paragraph" w:styleId="ListParagraph">
    <w:name w:val="List Paragraph"/>
    <w:basedOn w:val="Normal"/>
    <w:uiPriority w:val="34"/>
    <w:qFormat/>
    <w:rsid w:val="00D97FCA"/>
    <w:pPr>
      <w:ind w:left="720"/>
      <w:contextualSpacing/>
    </w:pPr>
  </w:style>
  <w:style w:type="character" w:styleId="IntenseEmphasis">
    <w:name w:val="Intense Emphasis"/>
    <w:basedOn w:val="DefaultParagraphFont"/>
    <w:uiPriority w:val="21"/>
    <w:qFormat/>
    <w:rsid w:val="00D97FCA"/>
    <w:rPr>
      <w:i/>
      <w:iCs/>
      <w:color w:val="0F4761" w:themeColor="accent1" w:themeShade="BF"/>
    </w:rPr>
  </w:style>
  <w:style w:type="paragraph" w:styleId="IntenseQuote">
    <w:name w:val="Intense Quote"/>
    <w:basedOn w:val="Normal"/>
    <w:next w:val="Normal"/>
    <w:link w:val="IntenseQuoteChar"/>
    <w:uiPriority w:val="30"/>
    <w:qFormat/>
    <w:rsid w:val="00D97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FCA"/>
    <w:rPr>
      <w:i/>
      <w:iCs/>
      <w:color w:val="0F4761" w:themeColor="accent1" w:themeShade="BF"/>
    </w:rPr>
  </w:style>
  <w:style w:type="character" w:styleId="IntenseReference">
    <w:name w:val="Intense Reference"/>
    <w:basedOn w:val="DefaultParagraphFont"/>
    <w:uiPriority w:val="32"/>
    <w:qFormat/>
    <w:rsid w:val="00D97FCA"/>
    <w:rPr>
      <w:b/>
      <w:bCs/>
      <w:smallCaps/>
      <w:color w:val="0F4761" w:themeColor="accent1" w:themeShade="BF"/>
      <w:spacing w:val="5"/>
    </w:rPr>
  </w:style>
  <w:style w:type="paragraph" w:styleId="Footer">
    <w:name w:val="footer"/>
    <w:basedOn w:val="Normal"/>
    <w:link w:val="FooterChar"/>
    <w:uiPriority w:val="99"/>
    <w:rsid w:val="00D97FCA"/>
    <w:pPr>
      <w:tabs>
        <w:tab w:val="center" w:pos="4153"/>
        <w:tab w:val="right" w:pos="8306"/>
      </w:tabs>
    </w:pPr>
    <w:rPr>
      <w:rFonts w:cs="Times New Roman"/>
      <w:lang w:val="x-none"/>
    </w:rPr>
  </w:style>
  <w:style w:type="character" w:customStyle="1" w:styleId="FooterChar">
    <w:name w:val="Footer Char"/>
    <w:basedOn w:val="DefaultParagraphFont"/>
    <w:link w:val="Footer"/>
    <w:uiPriority w:val="99"/>
    <w:rsid w:val="00D97FCA"/>
    <w:rPr>
      <w:rFonts w:ascii="Arial" w:eastAsia="Times New Roman" w:hAnsi="Arial" w:cs="Times New Roman"/>
      <w:kern w:val="0"/>
      <w:sz w:val="20"/>
      <w:szCs w:val="20"/>
      <w:lang w:val="x-none"/>
      <w14:ligatures w14:val="none"/>
    </w:rPr>
  </w:style>
  <w:style w:type="paragraph" w:styleId="Header">
    <w:name w:val="header"/>
    <w:basedOn w:val="Normal"/>
    <w:link w:val="HeaderChar"/>
    <w:uiPriority w:val="99"/>
    <w:rsid w:val="00D97FCA"/>
    <w:pPr>
      <w:tabs>
        <w:tab w:val="center" w:pos="4153"/>
        <w:tab w:val="right" w:pos="8306"/>
      </w:tabs>
      <w:jc w:val="center"/>
    </w:pPr>
    <w:rPr>
      <w:rFonts w:cs="Times New Roman"/>
      <w:lang w:val="x-none"/>
    </w:rPr>
  </w:style>
  <w:style w:type="character" w:customStyle="1" w:styleId="HeaderChar">
    <w:name w:val="Header Char"/>
    <w:basedOn w:val="DefaultParagraphFont"/>
    <w:link w:val="Header"/>
    <w:uiPriority w:val="99"/>
    <w:rsid w:val="00D97FCA"/>
    <w:rPr>
      <w:rFonts w:ascii="Arial" w:eastAsia="Times New Roman" w:hAnsi="Arial" w:cs="Times New Roman"/>
      <w:kern w:val="0"/>
      <w:sz w:val="20"/>
      <w:szCs w:val="20"/>
      <w:lang w:val="x-none"/>
      <w14:ligatures w14:val="none"/>
    </w:rPr>
  </w:style>
  <w:style w:type="character" w:styleId="Hyperlink">
    <w:name w:val="Hyperlink"/>
    <w:rsid w:val="00D97FCA"/>
    <w:rPr>
      <w:rFonts w:cs="Times New Roman"/>
      <w:color w:val="0000FF"/>
      <w:u w:val="single"/>
    </w:rPr>
  </w:style>
  <w:style w:type="table" w:styleId="TableGrid">
    <w:name w:val="Table Grid"/>
    <w:basedOn w:val="TableNormal"/>
    <w:uiPriority w:val="59"/>
    <w:rsid w:val="00D97FCA"/>
    <w:pPr>
      <w:spacing w:after="0" w:line="240" w:lineRule="auto"/>
    </w:pPr>
    <w:rPr>
      <w:rFonts w:ascii="Times New Roman" w:eastAsia="Times New Roman" w:hAnsi="Times New Roman" w:cs="Times New Roman"/>
      <w:kern w:val="0"/>
      <w:sz w:val="20"/>
      <w:szCs w:val="2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lnpva.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1081</Words>
  <Characters>617</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Karņicka - HELMES</dc:creator>
  <cp:keywords/>
  <dc:description/>
  <cp:lastModifiedBy>Marina Karņicka - HELMES</cp:lastModifiedBy>
  <cp:revision>11</cp:revision>
  <dcterms:created xsi:type="dcterms:W3CDTF">2026-08-27T10:56:00Z</dcterms:created>
  <dcterms:modified xsi:type="dcterms:W3CDTF">2026-09-11T12:50:00Z</dcterms:modified>
</cp:coreProperties>
</file>